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917940">
        <w:rPr>
          <w:rFonts w:ascii="Arial" w:hAnsi="Arial" w:cs="Arial"/>
          <w:b/>
          <w:sz w:val="20"/>
          <w:szCs w:val="20"/>
        </w:rPr>
        <w:t>1</w:t>
      </w:r>
      <w:r w:rsidR="00815182" w:rsidRPr="00917940">
        <w:rPr>
          <w:rFonts w:ascii="Arial" w:hAnsi="Arial" w:cs="Arial"/>
          <w:b/>
          <w:sz w:val="20"/>
          <w:szCs w:val="20"/>
        </w:rPr>
        <w:t>6</w:t>
      </w:r>
      <w:r w:rsidRPr="00917940">
        <w:rPr>
          <w:rFonts w:ascii="Arial" w:hAnsi="Arial" w:cs="Arial"/>
          <w:b/>
          <w:sz w:val="20"/>
          <w:szCs w:val="20"/>
        </w:rPr>
        <w:t>/2015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17940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RESOLVE</w:t>
      </w:r>
    </w:p>
    <w:p w:rsidR="007D78CB" w:rsidRPr="00917940" w:rsidRDefault="00917940" w:rsidP="009179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815182" w:rsidRPr="00917940">
        <w:rPr>
          <w:rFonts w:ascii="Arial" w:hAnsi="Arial" w:cs="Arial"/>
          <w:sz w:val="20"/>
          <w:szCs w:val="20"/>
        </w:rPr>
        <w:t>NORBERTO FILGUEIRAS CECCATO</w:t>
      </w:r>
      <w:r w:rsidR="00DF7809" w:rsidRPr="00917940">
        <w:rPr>
          <w:rFonts w:ascii="Arial" w:hAnsi="Arial" w:cs="Arial"/>
          <w:sz w:val="20"/>
          <w:szCs w:val="20"/>
        </w:rPr>
        <w:t xml:space="preserve">, CIRG </w:t>
      </w:r>
      <w:r w:rsidR="00815182" w:rsidRPr="00917940">
        <w:rPr>
          <w:rFonts w:ascii="Arial" w:hAnsi="Arial" w:cs="Arial"/>
          <w:sz w:val="20"/>
          <w:szCs w:val="20"/>
        </w:rPr>
        <w:t>3.321.633-5</w:t>
      </w:r>
      <w:r w:rsidR="00DF7809" w:rsidRPr="00917940">
        <w:rPr>
          <w:rFonts w:ascii="Arial" w:hAnsi="Arial" w:cs="Arial"/>
          <w:sz w:val="20"/>
          <w:szCs w:val="20"/>
        </w:rPr>
        <w:t xml:space="preserve">/PR, do emprego público em comissão de </w:t>
      </w:r>
      <w:r w:rsidR="00815182" w:rsidRPr="00917940">
        <w:rPr>
          <w:rFonts w:ascii="Arial" w:hAnsi="Arial" w:cs="Arial"/>
          <w:sz w:val="20"/>
          <w:szCs w:val="20"/>
        </w:rPr>
        <w:t>Chefe de Gabinete Parlamentar</w:t>
      </w:r>
      <w:r w:rsidR="00F86061" w:rsidRPr="00917940">
        <w:rPr>
          <w:rFonts w:ascii="Arial" w:hAnsi="Arial" w:cs="Arial"/>
          <w:sz w:val="20"/>
          <w:szCs w:val="20"/>
        </w:rPr>
        <w:t>.</w:t>
      </w:r>
    </w:p>
    <w:p w:rsidR="00DF7809" w:rsidRPr="00917940" w:rsidRDefault="00DF7809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Presidente</w:t>
      </w:r>
    </w:p>
    <w:p w:rsidR="00746A1F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</w:t>
      </w:r>
      <w:r w:rsidR="00B22FE9" w:rsidRPr="00917940">
        <w:rPr>
          <w:rFonts w:ascii="Arial" w:hAnsi="Arial" w:cs="Arial"/>
          <w:sz w:val="20"/>
          <w:szCs w:val="20"/>
        </w:rPr>
        <w:t>r PIETRO ARNAUD SANTOS DA SILVA</w:t>
      </w:r>
      <w:r w:rsidR="00B22FE9"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Vice-Presidente</w:t>
      </w:r>
      <w:r w:rsidRPr="0091794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ALTAIR NUNES MACHADO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Segundo-Secretário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1A334E"/>
    <w:rsid w:val="00262770"/>
    <w:rsid w:val="00444727"/>
    <w:rsid w:val="0047224C"/>
    <w:rsid w:val="005F2441"/>
    <w:rsid w:val="00746A1F"/>
    <w:rsid w:val="007D78CB"/>
    <w:rsid w:val="00815182"/>
    <w:rsid w:val="00917940"/>
    <w:rsid w:val="00AB5B68"/>
    <w:rsid w:val="00B22FE9"/>
    <w:rsid w:val="00BA2AFE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2015-01-30T16:30:00Z</dcterms:created>
  <dcterms:modified xsi:type="dcterms:W3CDTF">2015-02-02T15:34:00Z</dcterms:modified>
</cp:coreProperties>
</file>