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117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Pr="006047C6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CE5091" w:rsidRDefault="00CF1E4A" w:rsidP="00CE50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CE5091" w:rsidRPr="00CE5091">
        <w:rPr>
          <w:rFonts w:ascii="Arial" w:hAnsi="Arial" w:cs="Arial"/>
          <w:sz w:val="20"/>
          <w:szCs w:val="20"/>
        </w:rPr>
        <w:t>R E S O L V E</w:t>
      </w:r>
    </w:p>
    <w:p w:rsidR="004B2809" w:rsidRDefault="004B2809" w:rsidP="004B2809">
      <w:pPr>
        <w:ind w:firstLine="709"/>
        <w:jc w:val="both"/>
        <w:rPr>
          <w:rFonts w:ascii="Arial" w:eastAsia="Calibri" w:hAnsi="Arial" w:cs="Arial"/>
          <w:sz w:val="20"/>
        </w:rPr>
      </w:pPr>
      <w:r>
        <w:rPr>
          <w:rFonts w:ascii="Arial" w:hAnsi="Arial" w:cs="Arial"/>
          <w:sz w:val="20"/>
        </w:rPr>
        <w:t xml:space="preserve">Art. 1º - </w:t>
      </w:r>
      <w:r>
        <w:rPr>
          <w:rFonts w:ascii="Arial" w:eastAsia="Calibri" w:hAnsi="Arial" w:cs="Arial"/>
          <w:sz w:val="20"/>
        </w:rPr>
        <w:t xml:space="preserve">Sem prejuízo dos serviços considerados inadiáveis e essenciais a juízo da Mesa Executiva, será facultativo o ponto nas repartições da Câmara Municipal no próximo dia </w:t>
      </w:r>
      <w:r w:rsidR="00F2325A">
        <w:rPr>
          <w:rFonts w:ascii="Arial" w:eastAsia="Calibri" w:hAnsi="Arial" w:cs="Arial"/>
          <w:sz w:val="20"/>
        </w:rPr>
        <w:t>14</w:t>
      </w:r>
      <w:r>
        <w:rPr>
          <w:rFonts w:ascii="Arial" w:eastAsia="Calibri" w:hAnsi="Arial" w:cs="Arial"/>
          <w:sz w:val="20"/>
        </w:rPr>
        <w:t xml:space="preserve"> de </w:t>
      </w:r>
      <w:r w:rsidR="00F2325A">
        <w:rPr>
          <w:rFonts w:ascii="Arial" w:eastAsia="Calibri" w:hAnsi="Arial" w:cs="Arial"/>
          <w:sz w:val="20"/>
        </w:rPr>
        <w:t>setembro</w:t>
      </w:r>
      <w:r>
        <w:rPr>
          <w:rFonts w:ascii="Arial" w:eastAsia="Calibri" w:hAnsi="Arial" w:cs="Arial"/>
          <w:sz w:val="20"/>
        </w:rPr>
        <w:t xml:space="preserve"> de 2015.</w:t>
      </w:r>
    </w:p>
    <w:p w:rsidR="004B2809" w:rsidRDefault="004B2809" w:rsidP="004B2809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  <w:t xml:space="preserve">Art. 2º - </w:t>
      </w:r>
      <w:r>
        <w:rPr>
          <w:rFonts w:ascii="Arial" w:hAnsi="Arial" w:cs="Arial"/>
          <w:sz w:val="20"/>
        </w:rPr>
        <w:t>Este Ato entra em vigor na data de sua publicação.</w:t>
      </w:r>
      <w:r>
        <w:rPr>
          <w:rFonts w:ascii="Arial" w:hAnsi="Arial"/>
          <w:sz w:val="20"/>
        </w:rPr>
        <w:tab/>
      </w:r>
    </w:p>
    <w:p w:rsidR="00CE5091" w:rsidRPr="00CE5091" w:rsidRDefault="00CE5091" w:rsidP="00CE5091">
      <w:pPr>
        <w:pStyle w:val="SemEspaamento"/>
        <w:jc w:val="both"/>
        <w:rPr>
          <w:rFonts w:ascii="Arial" w:eastAsia="Times New Roman" w:hAnsi="Arial" w:cs="Arial"/>
          <w:sz w:val="20"/>
          <w:szCs w:val="20"/>
        </w:rPr>
      </w:pPr>
    </w:p>
    <w:p w:rsidR="007D78CB" w:rsidRPr="006047C6" w:rsidRDefault="00644C95" w:rsidP="00B93F2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D78CB" w:rsidRPr="006047C6">
        <w:rPr>
          <w:rFonts w:ascii="Arial" w:hAnsi="Arial" w:cs="Arial"/>
          <w:sz w:val="20"/>
        </w:rPr>
        <w:t xml:space="preserve">Ponta Grossa, em </w:t>
      </w:r>
      <w:r w:rsidR="00E16040" w:rsidRPr="006047C6">
        <w:rPr>
          <w:rFonts w:ascii="Arial" w:hAnsi="Arial" w:cs="Arial"/>
          <w:sz w:val="20"/>
        </w:rPr>
        <w:t>0</w:t>
      </w:r>
      <w:r w:rsidR="00F2325A">
        <w:rPr>
          <w:rFonts w:ascii="Arial" w:hAnsi="Arial" w:cs="Arial"/>
          <w:sz w:val="20"/>
        </w:rPr>
        <w:t>2</w:t>
      </w:r>
      <w:r w:rsidR="00CF1E4A" w:rsidRPr="006047C6">
        <w:rPr>
          <w:rFonts w:ascii="Arial" w:hAnsi="Arial" w:cs="Arial"/>
          <w:sz w:val="20"/>
        </w:rPr>
        <w:t xml:space="preserve"> </w:t>
      </w:r>
      <w:r w:rsidR="007D78CB" w:rsidRPr="006047C6">
        <w:rPr>
          <w:rFonts w:ascii="Arial" w:hAnsi="Arial" w:cs="Arial"/>
          <w:sz w:val="20"/>
        </w:rPr>
        <w:t xml:space="preserve">de </w:t>
      </w:r>
      <w:r w:rsidR="00F2325A">
        <w:rPr>
          <w:rFonts w:ascii="Arial" w:hAnsi="Arial" w:cs="Arial"/>
          <w:sz w:val="20"/>
        </w:rPr>
        <w:t>setembro</w:t>
      </w:r>
      <w:r w:rsidR="007D78CB" w:rsidRPr="006047C6">
        <w:rPr>
          <w:rFonts w:ascii="Arial" w:hAnsi="Arial" w:cs="Arial"/>
          <w:sz w:val="20"/>
        </w:rPr>
        <w:t xml:space="preserve"> de 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CF1E4A" w:rsidRDefault="007D78CB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746A1F" w:rsidRPr="00CF1E4A" w:rsidRDefault="00746A1F" w:rsidP="00263DE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746A1F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746A1F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</w:t>
      </w:r>
      <w:r w:rsidR="00B22FE9" w:rsidRPr="00CF1E4A">
        <w:rPr>
          <w:rFonts w:ascii="Arial" w:hAnsi="Arial" w:cs="Arial"/>
          <w:sz w:val="18"/>
          <w:szCs w:val="18"/>
        </w:rPr>
        <w:t>r PIETRO ARNAUD SANTOS DA SILVA</w:t>
      </w:r>
      <w:r w:rsidR="00CF1E4A"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="001E51BB"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Primeiro Secretário</w:t>
      </w: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B22FE9" w:rsidRPr="00CF1E4A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B22FE9" w:rsidRDefault="00B22FE9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706E88" w:rsidRDefault="00706E88" w:rsidP="00263DE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sectPr w:rsidR="00706E88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8CB"/>
    <w:rsid w:val="00026A28"/>
    <w:rsid w:val="00091FE7"/>
    <w:rsid w:val="0012111D"/>
    <w:rsid w:val="001A33C1"/>
    <w:rsid w:val="001E51BB"/>
    <w:rsid w:val="00236C4E"/>
    <w:rsid w:val="00256EBA"/>
    <w:rsid w:val="00263DE5"/>
    <w:rsid w:val="00270B4C"/>
    <w:rsid w:val="0027403B"/>
    <w:rsid w:val="00274A90"/>
    <w:rsid w:val="002D5C8F"/>
    <w:rsid w:val="00312149"/>
    <w:rsid w:val="0034348B"/>
    <w:rsid w:val="00391B72"/>
    <w:rsid w:val="003D65E6"/>
    <w:rsid w:val="003E6070"/>
    <w:rsid w:val="003F3582"/>
    <w:rsid w:val="00403C3C"/>
    <w:rsid w:val="004B274D"/>
    <w:rsid w:val="004B2809"/>
    <w:rsid w:val="004C7B82"/>
    <w:rsid w:val="004E4168"/>
    <w:rsid w:val="005F2441"/>
    <w:rsid w:val="005F2BF0"/>
    <w:rsid w:val="006047C6"/>
    <w:rsid w:val="00644C95"/>
    <w:rsid w:val="00675D6A"/>
    <w:rsid w:val="00697F40"/>
    <w:rsid w:val="006D1168"/>
    <w:rsid w:val="00706E88"/>
    <w:rsid w:val="00746A1F"/>
    <w:rsid w:val="00797BEA"/>
    <w:rsid w:val="007D2AD8"/>
    <w:rsid w:val="007D78CB"/>
    <w:rsid w:val="008A5BC6"/>
    <w:rsid w:val="0091473C"/>
    <w:rsid w:val="00936AE1"/>
    <w:rsid w:val="009754D2"/>
    <w:rsid w:val="009847BF"/>
    <w:rsid w:val="009E3364"/>
    <w:rsid w:val="009E512A"/>
    <w:rsid w:val="00A60397"/>
    <w:rsid w:val="00A62827"/>
    <w:rsid w:val="00AB7A46"/>
    <w:rsid w:val="00AE0089"/>
    <w:rsid w:val="00AE0751"/>
    <w:rsid w:val="00AF27BD"/>
    <w:rsid w:val="00AF3CA8"/>
    <w:rsid w:val="00B04612"/>
    <w:rsid w:val="00B22FE9"/>
    <w:rsid w:val="00B57FBE"/>
    <w:rsid w:val="00B93F27"/>
    <w:rsid w:val="00B942B0"/>
    <w:rsid w:val="00BD1D46"/>
    <w:rsid w:val="00BF1C61"/>
    <w:rsid w:val="00C658CD"/>
    <w:rsid w:val="00C92805"/>
    <w:rsid w:val="00CB0351"/>
    <w:rsid w:val="00CE1F5B"/>
    <w:rsid w:val="00CE5091"/>
    <w:rsid w:val="00CF1E4A"/>
    <w:rsid w:val="00D1209E"/>
    <w:rsid w:val="00D67F04"/>
    <w:rsid w:val="00D96ECD"/>
    <w:rsid w:val="00DF6903"/>
    <w:rsid w:val="00E16040"/>
    <w:rsid w:val="00E42443"/>
    <w:rsid w:val="00E90A93"/>
    <w:rsid w:val="00EA071E"/>
    <w:rsid w:val="00EC5A7B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2015-02-12T15:21:00Z</cp:lastPrinted>
  <dcterms:created xsi:type="dcterms:W3CDTF">2015-09-03T19:05:00Z</dcterms:created>
  <dcterms:modified xsi:type="dcterms:W3CDTF">2015-09-03T19:05:00Z</dcterms:modified>
</cp:coreProperties>
</file>